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531" w:rsidRPr="00AB067D" w:rsidRDefault="00455531" w:rsidP="00AB067D">
      <w:pPr>
        <w:autoSpaceDE w:val="0"/>
        <w:autoSpaceDN w:val="0"/>
        <w:adjustRightInd w:val="0"/>
        <w:spacing w:after="0" w:line="360" w:lineRule="auto"/>
        <w:ind w:firstLine="32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B067D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Содержание учебного предмета, курса </w:t>
      </w:r>
    </w:p>
    <w:p w:rsidR="00455531" w:rsidRPr="00AB067D" w:rsidRDefault="00455531" w:rsidP="00AB067D">
      <w:pPr>
        <w:spacing w:after="0" w:line="360" w:lineRule="auto"/>
        <w:ind w:firstLine="329"/>
        <w:jc w:val="center"/>
        <w:rPr>
          <w:rFonts w:ascii="Times New Roman" w:hAnsi="Times New Roman"/>
          <w:b/>
          <w:sz w:val="24"/>
          <w:szCs w:val="24"/>
        </w:rPr>
      </w:pPr>
      <w:r w:rsidRPr="00AB067D">
        <w:rPr>
          <w:rFonts w:ascii="Times New Roman" w:hAnsi="Times New Roman"/>
          <w:b/>
          <w:sz w:val="24"/>
          <w:szCs w:val="24"/>
        </w:rPr>
        <w:t>Тема раздела:</w:t>
      </w:r>
      <w:r w:rsidRPr="00AB067D">
        <w:rPr>
          <w:rFonts w:ascii="Times New Roman" w:hAnsi="Times New Roman"/>
          <w:b/>
          <w:i/>
          <w:sz w:val="24"/>
          <w:szCs w:val="24"/>
        </w:rPr>
        <w:t xml:space="preserve"> «Россия – Родина моя»</w:t>
      </w:r>
      <w:r w:rsidRPr="00AB067D">
        <w:rPr>
          <w:rFonts w:ascii="Times New Roman" w:hAnsi="Times New Roman"/>
          <w:sz w:val="24"/>
          <w:szCs w:val="24"/>
        </w:rPr>
        <w:t xml:space="preserve"> (</w:t>
      </w:r>
      <w:r w:rsidRPr="00AB067D">
        <w:rPr>
          <w:rFonts w:ascii="Times New Roman" w:hAnsi="Times New Roman"/>
          <w:b/>
          <w:sz w:val="24"/>
          <w:szCs w:val="24"/>
        </w:rPr>
        <w:t>3 ч.)</w:t>
      </w:r>
    </w:p>
    <w:p w:rsidR="00455531" w:rsidRPr="00AB067D" w:rsidRDefault="00455531" w:rsidP="00AB067D">
      <w:pPr>
        <w:spacing w:after="0" w:line="360" w:lineRule="auto"/>
        <w:ind w:firstLine="329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  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r w:rsidRPr="00AB067D">
        <w:rPr>
          <w:rFonts w:ascii="Times New Roman" w:hAnsi="Times New Roman"/>
          <w:i/>
          <w:sz w:val="24"/>
          <w:szCs w:val="24"/>
        </w:rPr>
        <w:t xml:space="preserve"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появилась. </w:t>
      </w:r>
      <w:proofErr w:type="spellStart"/>
      <w:r w:rsidRPr="00AB067D">
        <w:rPr>
          <w:rFonts w:ascii="Times New Roman" w:hAnsi="Times New Roman"/>
          <w:i/>
          <w:sz w:val="24"/>
          <w:szCs w:val="24"/>
        </w:rPr>
        <w:t>Песенность</w:t>
      </w:r>
      <w:proofErr w:type="spellEnd"/>
      <w:r w:rsidRPr="00AB067D">
        <w:rPr>
          <w:rFonts w:ascii="Times New Roman" w:hAnsi="Times New Roman"/>
          <w:i/>
          <w:sz w:val="24"/>
          <w:szCs w:val="24"/>
        </w:rPr>
        <w:t>, как отличительная черта русской музыки.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>Сочинения отечественных композиторов о Родине. Основные средства музыкальной выразительности (мелодия, аккомпанемент). Формы построения музыки (</w:t>
      </w:r>
      <w:r w:rsidRPr="00AB067D">
        <w:rPr>
          <w:rFonts w:ascii="Times New Roman" w:hAnsi="Times New Roman"/>
          <w:i/>
          <w:sz w:val="24"/>
          <w:szCs w:val="24"/>
        </w:rPr>
        <w:t>освоение куплетной формы: запев, припев</w:t>
      </w:r>
      <w:r w:rsidRPr="00AB067D">
        <w:rPr>
          <w:rFonts w:ascii="Times New Roman" w:hAnsi="Times New Roman"/>
          <w:sz w:val="24"/>
          <w:szCs w:val="24"/>
        </w:rPr>
        <w:t xml:space="preserve">). </w:t>
      </w:r>
      <w:r w:rsidRPr="00AB067D">
        <w:rPr>
          <w:rFonts w:ascii="Times New Roman" w:hAnsi="Times New Roman"/>
          <w:i/>
          <w:sz w:val="24"/>
          <w:szCs w:val="24"/>
        </w:rPr>
        <w:t xml:space="preserve">Этот урок знакомит учащихся с песнями </w:t>
      </w:r>
      <w:proofErr w:type="spellStart"/>
      <w:r w:rsidRPr="00AB067D">
        <w:rPr>
          <w:rFonts w:ascii="Times New Roman" w:hAnsi="Times New Roman"/>
          <w:i/>
          <w:sz w:val="24"/>
          <w:szCs w:val="24"/>
        </w:rPr>
        <w:t>Ю.Чичкова</w:t>
      </w:r>
      <w:proofErr w:type="spellEnd"/>
      <w:r w:rsidRPr="00AB067D">
        <w:rPr>
          <w:rFonts w:ascii="Times New Roman" w:hAnsi="Times New Roman"/>
          <w:i/>
          <w:sz w:val="24"/>
          <w:szCs w:val="24"/>
        </w:rPr>
        <w:t xml:space="preserve"> (сл. </w:t>
      </w:r>
      <w:proofErr w:type="spellStart"/>
      <w:r w:rsidRPr="00AB067D">
        <w:rPr>
          <w:rFonts w:ascii="Times New Roman" w:hAnsi="Times New Roman"/>
          <w:i/>
          <w:sz w:val="24"/>
          <w:szCs w:val="24"/>
        </w:rPr>
        <w:t>К.Ибряева</w:t>
      </w:r>
      <w:proofErr w:type="spellEnd"/>
      <w:r w:rsidRPr="00AB067D">
        <w:rPr>
          <w:rFonts w:ascii="Times New Roman" w:hAnsi="Times New Roman"/>
          <w:i/>
          <w:sz w:val="24"/>
          <w:szCs w:val="24"/>
        </w:rPr>
        <w:t xml:space="preserve">) «Здравствуй, Родина моя!»  и Г. Струве (сл. Н Соловьевой) «Моя Россия» - о Родине, о родном крае. </w:t>
      </w:r>
      <w:r w:rsidRPr="00AB067D">
        <w:rPr>
          <w:rFonts w:ascii="Times New Roman" w:hAnsi="Times New Roman"/>
          <w:sz w:val="24"/>
          <w:szCs w:val="24"/>
        </w:rPr>
        <w:t xml:space="preserve">Нотная грамота как способ фиксации музыкальной речи. Элементы нотной грамоты. </w:t>
      </w:r>
      <w:r w:rsidRPr="00AB067D">
        <w:rPr>
          <w:rFonts w:ascii="Times New Roman" w:hAnsi="Times New Roman"/>
          <w:i/>
          <w:sz w:val="24"/>
          <w:szCs w:val="24"/>
        </w:rPr>
        <w:t>Нотная запись поможет школьникам получить представление о мелодии и аккомпанементе.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Сочинения отечественных композиторов о Родине </w:t>
      </w:r>
      <w:r w:rsidRPr="00AB067D">
        <w:rPr>
          <w:rFonts w:ascii="Times New Roman" w:hAnsi="Times New Roman"/>
          <w:i/>
          <w:sz w:val="24"/>
          <w:szCs w:val="24"/>
        </w:rPr>
        <w:t>(«Гимн России» А.Александров, С.Михалков).</w:t>
      </w:r>
      <w:r w:rsidRPr="00AB067D">
        <w:rPr>
          <w:rFonts w:ascii="Times New Roman" w:hAnsi="Times New Roman"/>
          <w:sz w:val="24"/>
          <w:szCs w:val="24"/>
        </w:rPr>
        <w:t xml:space="preserve"> </w:t>
      </w:r>
      <w:r w:rsidRPr="00AB067D">
        <w:rPr>
          <w:rFonts w:ascii="Times New Roman" w:hAnsi="Times New Roman"/>
          <w:i/>
          <w:sz w:val="24"/>
          <w:szCs w:val="24"/>
        </w:rPr>
        <w:t xml:space="preserve">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</w:t>
      </w:r>
      <w:r w:rsidRPr="00AB067D">
        <w:rPr>
          <w:rFonts w:ascii="Times New Roman" w:hAnsi="Times New Roman"/>
          <w:b/>
          <w:sz w:val="24"/>
          <w:szCs w:val="24"/>
        </w:rPr>
        <w:t xml:space="preserve"> </w:t>
      </w:r>
      <w:r w:rsidRPr="00AB067D">
        <w:rPr>
          <w:rFonts w:ascii="Times New Roman" w:hAnsi="Times New Roman"/>
          <w:i/>
          <w:sz w:val="24"/>
          <w:szCs w:val="24"/>
        </w:rPr>
        <w:t>Музыкальные образы родного края.</w:t>
      </w:r>
    </w:p>
    <w:p w:rsidR="00455531" w:rsidRPr="00AB067D" w:rsidRDefault="00455531" w:rsidP="00AB067D">
      <w:pPr>
        <w:spacing w:after="0" w:line="360" w:lineRule="auto"/>
        <w:ind w:firstLine="330"/>
        <w:jc w:val="center"/>
        <w:rPr>
          <w:rFonts w:ascii="Times New Roman" w:hAnsi="Times New Roman"/>
          <w:b/>
          <w:sz w:val="24"/>
          <w:szCs w:val="24"/>
        </w:rPr>
      </w:pPr>
      <w:r w:rsidRPr="00AB067D">
        <w:rPr>
          <w:rFonts w:ascii="Times New Roman" w:hAnsi="Times New Roman"/>
          <w:b/>
          <w:sz w:val="24"/>
          <w:szCs w:val="24"/>
        </w:rPr>
        <w:t>Тема раздела:</w:t>
      </w:r>
      <w:r w:rsidRPr="00AB067D">
        <w:rPr>
          <w:rFonts w:ascii="Times New Roman" w:hAnsi="Times New Roman"/>
          <w:b/>
          <w:i/>
          <w:sz w:val="24"/>
          <w:szCs w:val="24"/>
        </w:rPr>
        <w:t xml:space="preserve"> «День, полный событий»</w:t>
      </w:r>
      <w:r w:rsidRPr="00AB067D">
        <w:rPr>
          <w:rFonts w:ascii="Times New Roman" w:hAnsi="Times New Roman"/>
          <w:b/>
          <w:sz w:val="24"/>
          <w:szCs w:val="24"/>
        </w:rPr>
        <w:t xml:space="preserve"> (6 ч.)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AB067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B067D">
        <w:rPr>
          <w:rFonts w:ascii="Times New Roman" w:hAnsi="Times New Roman"/>
          <w:sz w:val="24"/>
          <w:szCs w:val="24"/>
        </w:rPr>
        <w:t>Музыкальные инструменты (</w:t>
      </w:r>
      <w:r w:rsidRPr="00AB067D">
        <w:rPr>
          <w:rFonts w:ascii="Times New Roman" w:hAnsi="Times New Roman"/>
          <w:i/>
          <w:sz w:val="24"/>
          <w:szCs w:val="24"/>
        </w:rPr>
        <w:t xml:space="preserve">фортепиано). </w:t>
      </w:r>
      <w:r w:rsidRPr="00AB067D">
        <w:rPr>
          <w:rFonts w:ascii="Times New Roman" w:hAnsi="Times New Roman"/>
          <w:sz w:val="24"/>
          <w:szCs w:val="24"/>
        </w:rPr>
        <w:t xml:space="preserve">Интонационно-образная природа музыкального искусства. Интонация как внутреннее озвученное состояние, выражение эмоций и отражение мыслей. </w:t>
      </w:r>
      <w:r w:rsidRPr="00AB067D">
        <w:rPr>
          <w:rFonts w:ascii="Times New Roman" w:hAnsi="Times New Roman"/>
          <w:i/>
          <w:sz w:val="24"/>
          <w:szCs w:val="24"/>
        </w:rPr>
        <w:t xml:space="preserve">Знакомство школьников с пьесами П.Чайковского и С.Прокофьева. </w:t>
      </w:r>
      <w:r w:rsidRPr="00AB067D">
        <w:rPr>
          <w:rFonts w:ascii="Times New Roman" w:hAnsi="Times New Roman"/>
          <w:sz w:val="24"/>
          <w:szCs w:val="24"/>
        </w:rPr>
        <w:t>Музыкальная речь как сочинения композиторов, передача информации, выраженной в звуках. Элементы нотной грамоты.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i/>
          <w:sz w:val="24"/>
          <w:szCs w:val="24"/>
        </w:rPr>
        <w:t xml:space="preserve"> </w:t>
      </w:r>
      <w:r w:rsidRPr="00AB067D">
        <w:rPr>
          <w:rFonts w:ascii="Times New Roman" w:hAnsi="Times New Roman"/>
          <w:sz w:val="24"/>
          <w:szCs w:val="24"/>
        </w:rPr>
        <w:t xml:space="preserve">Интонационно-образная природа музыкального искусства. Выразительность и изобразительность в музыке. </w:t>
      </w:r>
      <w:proofErr w:type="spellStart"/>
      <w:r w:rsidRPr="00AB067D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067D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067D">
        <w:rPr>
          <w:rFonts w:ascii="Times New Roman" w:hAnsi="Times New Roman"/>
          <w:sz w:val="24"/>
          <w:szCs w:val="24"/>
        </w:rPr>
        <w:t>маршевость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. </w:t>
      </w:r>
      <w:r w:rsidRPr="00AB067D">
        <w:rPr>
          <w:rFonts w:ascii="Times New Roman" w:hAnsi="Times New Roman"/>
          <w:i/>
          <w:sz w:val="24"/>
          <w:szCs w:val="24"/>
        </w:rPr>
        <w:t>Мир ребенка в музыкальных интонациях, образах.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B067D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067D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067D">
        <w:rPr>
          <w:rFonts w:ascii="Times New Roman" w:hAnsi="Times New Roman"/>
          <w:sz w:val="24"/>
          <w:szCs w:val="24"/>
        </w:rPr>
        <w:t>маршевость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. Основные средства музыкальной выразительности (ритм). </w:t>
      </w:r>
      <w:r w:rsidRPr="00AB067D">
        <w:rPr>
          <w:rFonts w:ascii="Times New Roman" w:hAnsi="Times New Roman"/>
          <w:i/>
          <w:sz w:val="24"/>
          <w:szCs w:val="24"/>
        </w:rPr>
        <w:t>Знакомство с танцами «Детского альбома» П.Чайковского и «Детской музыки» С.Прокофьева.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AB06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B067D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067D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067D">
        <w:rPr>
          <w:rFonts w:ascii="Times New Roman" w:hAnsi="Times New Roman"/>
          <w:sz w:val="24"/>
          <w:szCs w:val="24"/>
        </w:rPr>
        <w:t>маршевость</w:t>
      </w:r>
      <w:proofErr w:type="spellEnd"/>
      <w:r w:rsidRPr="00AB067D">
        <w:rPr>
          <w:rFonts w:ascii="Times New Roman" w:hAnsi="Times New Roman"/>
          <w:sz w:val="24"/>
          <w:szCs w:val="24"/>
        </w:rPr>
        <w:t xml:space="preserve">. Основные средства музыкальной выразительности (ритм, пульс). Интонация – источник элементов музыкальной речи.  Музыкальная речь как сочинения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 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Интонации музыкальные и речевые. Их сходство и различие. Основные средства музыкальной выразительности (мелодия, аккомпанемент, темп, динамика). Выразительность и </w:t>
      </w:r>
      <w:r w:rsidRPr="00AB067D">
        <w:rPr>
          <w:rFonts w:ascii="Times New Roman" w:hAnsi="Times New Roman"/>
          <w:sz w:val="24"/>
          <w:szCs w:val="24"/>
        </w:rPr>
        <w:lastRenderedPageBreak/>
        <w:t>изобразительность в музыке. Региональные музыкально-поэтические традиции: содержание, образная сфера и музыкальный язык.</w:t>
      </w:r>
      <w:r w:rsidRPr="00AB067D">
        <w:rPr>
          <w:rFonts w:ascii="Times New Roman" w:hAnsi="Times New Roman"/>
          <w:i/>
          <w:sz w:val="24"/>
          <w:szCs w:val="24"/>
        </w:rPr>
        <w:t xml:space="preserve"> 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i/>
          <w:sz w:val="24"/>
          <w:szCs w:val="24"/>
        </w:rPr>
        <w:t xml:space="preserve">Обобщение музыкальных впечатлений второклассников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 и П.Чайковского). </w:t>
      </w:r>
    </w:p>
    <w:p w:rsidR="00455531" w:rsidRPr="00AB067D" w:rsidRDefault="00455531" w:rsidP="00AB067D">
      <w:pPr>
        <w:spacing w:after="0" w:line="360" w:lineRule="auto"/>
        <w:ind w:firstLine="330"/>
        <w:jc w:val="center"/>
        <w:rPr>
          <w:rFonts w:ascii="Times New Roman" w:hAnsi="Times New Roman"/>
          <w:b/>
          <w:sz w:val="24"/>
          <w:szCs w:val="24"/>
        </w:rPr>
      </w:pPr>
      <w:r w:rsidRPr="00AB067D">
        <w:rPr>
          <w:rFonts w:ascii="Times New Roman" w:hAnsi="Times New Roman"/>
          <w:b/>
          <w:sz w:val="24"/>
          <w:szCs w:val="24"/>
        </w:rPr>
        <w:t>Тема раздела:</w:t>
      </w:r>
      <w:r w:rsidRPr="00AB067D">
        <w:rPr>
          <w:rFonts w:ascii="Times New Roman" w:hAnsi="Times New Roman"/>
          <w:b/>
          <w:i/>
          <w:sz w:val="24"/>
          <w:szCs w:val="24"/>
        </w:rPr>
        <w:t xml:space="preserve"> «О России петь – что стремиться в храм»</w:t>
      </w:r>
      <w:r w:rsidRPr="00AB067D">
        <w:rPr>
          <w:rFonts w:ascii="Times New Roman" w:hAnsi="Times New Roman"/>
          <w:b/>
          <w:sz w:val="24"/>
          <w:szCs w:val="24"/>
        </w:rPr>
        <w:t xml:space="preserve"> (5 ч.)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i/>
          <w:sz w:val="24"/>
          <w:szCs w:val="24"/>
        </w:rPr>
        <w:t xml:space="preserve">Введение учащихся в художественные образы духовной музыки. Музыка религиозной традиции. Колокольные звоны России. </w:t>
      </w:r>
      <w:r w:rsidRPr="00AB067D">
        <w:rPr>
          <w:rFonts w:ascii="Times New Roman" w:hAnsi="Times New Roman"/>
          <w:sz w:val="24"/>
          <w:szCs w:val="24"/>
        </w:rPr>
        <w:t xml:space="preserve">Духовная музыка в творчестве композиторов </w:t>
      </w:r>
      <w:r w:rsidRPr="00AB067D">
        <w:rPr>
          <w:rFonts w:ascii="Times New Roman" w:hAnsi="Times New Roman"/>
          <w:i/>
          <w:sz w:val="24"/>
          <w:szCs w:val="24"/>
        </w:rPr>
        <w:t>(«Великий колокольный звон» М.П.Мусоргского).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Народные музыкальные традиции Отечества. Обобщенное представление исторического прошлого в музыкальных образах. Кантата </w:t>
      </w:r>
      <w:r w:rsidRPr="00AB067D">
        <w:rPr>
          <w:rFonts w:ascii="Times New Roman" w:hAnsi="Times New Roman"/>
          <w:i/>
          <w:sz w:val="24"/>
          <w:szCs w:val="24"/>
        </w:rPr>
        <w:t xml:space="preserve">(«Александр Невский» С.С.Прокофьев). </w:t>
      </w:r>
      <w:r w:rsidRPr="00AB067D">
        <w:rPr>
          <w:rFonts w:ascii="Times New Roman" w:hAnsi="Times New Roman"/>
          <w:sz w:val="24"/>
          <w:szCs w:val="24"/>
        </w:rPr>
        <w:t>Различные виды музыки: хоровая, оркестровая.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Народные музыкальные традиции Отечества. Обобщенное представление исторического прошлого в музыкальных образах. </w:t>
      </w:r>
      <w:r w:rsidRPr="00AB067D">
        <w:rPr>
          <w:rFonts w:ascii="Times New Roman" w:hAnsi="Times New Roman"/>
          <w:i/>
          <w:sz w:val="24"/>
          <w:szCs w:val="24"/>
        </w:rPr>
        <w:t xml:space="preserve">Народные песнопения. 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>Духовная музыка в творчестве композиторов (</w:t>
      </w:r>
      <w:r w:rsidRPr="00AB067D">
        <w:rPr>
          <w:rFonts w:ascii="Times New Roman" w:hAnsi="Times New Roman"/>
          <w:i/>
          <w:sz w:val="24"/>
          <w:szCs w:val="24"/>
        </w:rPr>
        <w:t>пьесы из «Детского альбома» П.И.Чайковского «Утренняя молитва», «В церкви»).</w:t>
      </w:r>
      <w:r w:rsidRPr="00AB067D">
        <w:rPr>
          <w:rFonts w:ascii="Times New Roman" w:hAnsi="Times New Roman"/>
          <w:sz w:val="24"/>
          <w:szCs w:val="24"/>
        </w:rPr>
        <w:t xml:space="preserve"> 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b/>
          <w:sz w:val="24"/>
          <w:szCs w:val="24"/>
        </w:rPr>
        <w:t xml:space="preserve"> </w:t>
      </w:r>
      <w:r w:rsidRPr="00AB067D">
        <w:rPr>
          <w:rFonts w:ascii="Times New Roman" w:hAnsi="Times New Roman"/>
          <w:sz w:val="24"/>
          <w:szCs w:val="24"/>
        </w:rPr>
        <w:t xml:space="preserve">Народные музыкальные традиции Отечества. </w:t>
      </w:r>
      <w:r w:rsidRPr="00AB067D">
        <w:rPr>
          <w:rFonts w:ascii="Times New Roman" w:hAnsi="Times New Roman"/>
          <w:i/>
          <w:sz w:val="24"/>
          <w:szCs w:val="24"/>
        </w:rPr>
        <w:t>Праздники Русской православной церкви. Рождество Христово.</w:t>
      </w:r>
      <w:r w:rsidRPr="00AB067D">
        <w:rPr>
          <w:rFonts w:ascii="Times New Roman" w:hAnsi="Times New Roman"/>
          <w:sz w:val="24"/>
          <w:szCs w:val="24"/>
        </w:rPr>
        <w:t xml:space="preserve"> Народное музыкальное творчество разных стран мира. Духовная музыка в творчестве композиторов.</w:t>
      </w:r>
      <w:r w:rsidRPr="00AB067D">
        <w:rPr>
          <w:rFonts w:ascii="Times New Roman" w:hAnsi="Times New Roman"/>
          <w:i/>
          <w:sz w:val="24"/>
          <w:szCs w:val="24"/>
        </w:rPr>
        <w:t xml:space="preserve"> Представление  о  религиозных  традициях. Народные славянские песнопения. </w:t>
      </w:r>
    </w:p>
    <w:p w:rsidR="00455531" w:rsidRPr="00AB067D" w:rsidRDefault="00455531" w:rsidP="00AB067D">
      <w:pPr>
        <w:spacing w:after="0" w:line="360" w:lineRule="auto"/>
        <w:ind w:firstLine="330"/>
        <w:jc w:val="center"/>
        <w:rPr>
          <w:rFonts w:ascii="Times New Roman" w:hAnsi="Times New Roman"/>
          <w:b/>
          <w:sz w:val="24"/>
          <w:szCs w:val="24"/>
        </w:rPr>
      </w:pPr>
      <w:r w:rsidRPr="00AB067D">
        <w:rPr>
          <w:rFonts w:ascii="Times New Roman" w:hAnsi="Times New Roman"/>
          <w:b/>
          <w:sz w:val="24"/>
          <w:szCs w:val="24"/>
        </w:rPr>
        <w:t>Тема раздела:</w:t>
      </w:r>
      <w:r w:rsidRPr="00AB067D">
        <w:rPr>
          <w:rFonts w:ascii="Times New Roman" w:hAnsi="Times New Roman"/>
          <w:b/>
          <w:i/>
          <w:sz w:val="24"/>
          <w:szCs w:val="24"/>
        </w:rPr>
        <w:t xml:space="preserve"> «Гори, гори ясно, чтобы не погасло!»</w:t>
      </w:r>
      <w:r w:rsidRPr="00AB067D">
        <w:rPr>
          <w:rFonts w:ascii="Times New Roman" w:hAnsi="Times New Roman"/>
          <w:b/>
          <w:sz w:val="24"/>
          <w:szCs w:val="24"/>
        </w:rPr>
        <w:t xml:space="preserve"> (4 ч.)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b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Наблюдение народного творчества. Музыкальные инструменты. Оркестр народных инструментов. Музыкальный и поэтический фольклор России: песни, танцы, </w:t>
      </w:r>
      <w:r w:rsidRPr="00AB067D">
        <w:rPr>
          <w:rFonts w:ascii="Times New Roman" w:hAnsi="Times New Roman"/>
          <w:i/>
          <w:sz w:val="24"/>
          <w:szCs w:val="24"/>
        </w:rPr>
        <w:t xml:space="preserve">пляски, наигрыши. </w:t>
      </w:r>
      <w:r w:rsidRPr="00AB067D">
        <w:rPr>
          <w:rFonts w:ascii="Times New Roman" w:hAnsi="Times New Roman"/>
          <w:sz w:val="24"/>
          <w:szCs w:val="24"/>
        </w:rPr>
        <w:t xml:space="preserve">Формы построения музыки: вариации. Народные музыкальные традиции Отечества. Наблюдение народного творчества. Музыкальный и поэтический фольклор России: песни, танцы, </w:t>
      </w:r>
      <w:r w:rsidRPr="00AB067D">
        <w:rPr>
          <w:rFonts w:ascii="Times New Roman" w:hAnsi="Times New Roman"/>
          <w:i/>
          <w:sz w:val="24"/>
          <w:szCs w:val="24"/>
        </w:rPr>
        <w:t xml:space="preserve">хороводы, </w:t>
      </w:r>
      <w:r w:rsidRPr="00AB067D">
        <w:rPr>
          <w:rFonts w:ascii="Times New Roman" w:hAnsi="Times New Roman"/>
          <w:sz w:val="24"/>
          <w:szCs w:val="24"/>
        </w:rPr>
        <w:t xml:space="preserve">игры-драматизации. </w:t>
      </w:r>
      <w:r w:rsidRPr="00AB067D">
        <w:rPr>
          <w:rFonts w:ascii="Times New Roman" w:hAnsi="Times New Roman"/>
          <w:i/>
          <w:sz w:val="24"/>
          <w:szCs w:val="24"/>
        </w:rPr>
        <w:t>При</w:t>
      </w:r>
      <w:r w:rsidRPr="00AB067D">
        <w:rPr>
          <w:rFonts w:ascii="Times New Roman" w:hAnsi="Times New Roman"/>
          <w:sz w:val="24"/>
          <w:szCs w:val="24"/>
        </w:rPr>
        <w:t xml:space="preserve"> </w:t>
      </w:r>
      <w:r w:rsidRPr="00AB067D">
        <w:rPr>
          <w:rFonts w:ascii="Times New Roman" w:hAnsi="Times New Roman"/>
          <w:i/>
          <w:sz w:val="24"/>
          <w:szCs w:val="24"/>
        </w:rPr>
        <w:t>разучивании игровых русских народных песен «</w:t>
      </w:r>
      <w:proofErr w:type="gramStart"/>
      <w:r w:rsidRPr="00AB067D">
        <w:rPr>
          <w:rFonts w:ascii="Times New Roman" w:hAnsi="Times New Roman"/>
          <w:i/>
          <w:sz w:val="24"/>
          <w:szCs w:val="24"/>
        </w:rPr>
        <w:t>Выходили</w:t>
      </w:r>
      <w:proofErr w:type="gramEnd"/>
      <w:r w:rsidRPr="00AB067D">
        <w:rPr>
          <w:rFonts w:ascii="Times New Roman" w:hAnsi="Times New Roman"/>
          <w:i/>
          <w:sz w:val="24"/>
          <w:szCs w:val="24"/>
        </w:rPr>
        <w:t xml:space="preserve">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b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. Народная и профессиональная музыка. </w:t>
      </w:r>
      <w:r w:rsidRPr="00AB067D">
        <w:rPr>
          <w:rFonts w:ascii="Times New Roman" w:hAnsi="Times New Roman"/>
          <w:i/>
          <w:sz w:val="24"/>
          <w:szCs w:val="24"/>
        </w:rPr>
        <w:t>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Народные музыкальные традиции Отечества. </w:t>
      </w:r>
      <w:r w:rsidRPr="00AB067D">
        <w:rPr>
          <w:rFonts w:ascii="Times New Roman" w:hAnsi="Times New Roman"/>
          <w:i/>
          <w:sz w:val="24"/>
          <w:szCs w:val="24"/>
        </w:rPr>
        <w:t>Русский народный праздник.</w:t>
      </w:r>
      <w:r w:rsidRPr="00AB067D">
        <w:rPr>
          <w:rFonts w:ascii="Times New Roman" w:hAnsi="Times New Roman"/>
          <w:sz w:val="24"/>
          <w:szCs w:val="24"/>
        </w:rPr>
        <w:t xml:space="preserve"> Музыкальный и поэтический фольклор России. </w:t>
      </w:r>
      <w:r w:rsidRPr="00AB067D">
        <w:rPr>
          <w:rFonts w:ascii="Times New Roman" w:hAnsi="Times New Roman"/>
          <w:i/>
          <w:sz w:val="24"/>
          <w:szCs w:val="24"/>
        </w:rPr>
        <w:t xml:space="preserve">Разучивание масленичных песен и весенних </w:t>
      </w:r>
      <w:proofErr w:type="spellStart"/>
      <w:r w:rsidRPr="00AB067D">
        <w:rPr>
          <w:rFonts w:ascii="Times New Roman" w:hAnsi="Times New Roman"/>
          <w:i/>
          <w:sz w:val="24"/>
          <w:szCs w:val="24"/>
        </w:rPr>
        <w:t>закличек</w:t>
      </w:r>
      <w:proofErr w:type="spellEnd"/>
      <w:r w:rsidRPr="00AB067D">
        <w:rPr>
          <w:rFonts w:ascii="Times New Roman" w:hAnsi="Times New Roman"/>
          <w:i/>
          <w:sz w:val="24"/>
          <w:szCs w:val="24"/>
        </w:rPr>
        <w:t xml:space="preserve">, игр, инструментальное исполнение плясовых наигрышей. </w:t>
      </w:r>
      <w:r w:rsidRPr="00AB067D">
        <w:rPr>
          <w:rFonts w:ascii="Times New Roman" w:hAnsi="Times New Roman"/>
          <w:sz w:val="24"/>
          <w:szCs w:val="24"/>
        </w:rPr>
        <w:t xml:space="preserve">Многообразие этнокультурных, исторически сложившихся традиций. Региональные музыкально-поэтические традиции. </w:t>
      </w:r>
    </w:p>
    <w:p w:rsidR="00455531" w:rsidRPr="00AB067D" w:rsidRDefault="00455531" w:rsidP="00AB067D">
      <w:pPr>
        <w:spacing w:after="0" w:line="360" w:lineRule="auto"/>
        <w:ind w:firstLine="330"/>
        <w:jc w:val="center"/>
        <w:rPr>
          <w:rFonts w:ascii="Times New Roman" w:hAnsi="Times New Roman"/>
          <w:b/>
          <w:i/>
          <w:sz w:val="24"/>
          <w:szCs w:val="24"/>
        </w:rPr>
      </w:pPr>
      <w:r w:rsidRPr="00AB067D">
        <w:rPr>
          <w:rFonts w:ascii="Times New Roman" w:hAnsi="Times New Roman"/>
          <w:b/>
          <w:sz w:val="24"/>
          <w:szCs w:val="24"/>
        </w:rPr>
        <w:t>Тема раздела:</w:t>
      </w:r>
      <w:r w:rsidRPr="00AB067D">
        <w:rPr>
          <w:rFonts w:ascii="Times New Roman" w:hAnsi="Times New Roman"/>
          <w:b/>
          <w:i/>
          <w:sz w:val="24"/>
          <w:szCs w:val="24"/>
        </w:rPr>
        <w:t xml:space="preserve"> «В музыкальном театре»</w:t>
      </w:r>
      <w:r w:rsidRPr="00AB067D">
        <w:rPr>
          <w:rFonts w:ascii="Times New Roman" w:hAnsi="Times New Roman"/>
          <w:b/>
          <w:sz w:val="24"/>
          <w:szCs w:val="24"/>
        </w:rPr>
        <w:t xml:space="preserve"> (5 ч.)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lastRenderedPageBreak/>
        <w:t xml:space="preserve">Интонации музыкальные и речевые. </w:t>
      </w:r>
      <w:r w:rsidRPr="00AB067D">
        <w:rPr>
          <w:rFonts w:ascii="Times New Roman" w:hAnsi="Times New Roman"/>
          <w:i/>
          <w:sz w:val="24"/>
          <w:szCs w:val="24"/>
        </w:rPr>
        <w:t xml:space="preserve">Разучивание песни «Песня-спор» Г.Гладкова (из </w:t>
      </w:r>
      <w:proofErr w:type="gramStart"/>
      <w:r w:rsidRPr="00AB067D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AB067D">
        <w:rPr>
          <w:rFonts w:ascii="Times New Roman" w:hAnsi="Times New Roman"/>
          <w:i/>
          <w:sz w:val="24"/>
          <w:szCs w:val="24"/>
        </w:rPr>
        <w:t>/</w:t>
      </w:r>
      <w:proofErr w:type="spellStart"/>
      <w:r w:rsidRPr="00AB067D">
        <w:rPr>
          <w:rFonts w:ascii="Times New Roman" w:hAnsi="Times New Roman"/>
          <w:i/>
          <w:sz w:val="24"/>
          <w:szCs w:val="24"/>
        </w:rPr>
        <w:t>ф</w:t>
      </w:r>
      <w:proofErr w:type="spellEnd"/>
      <w:r w:rsidRPr="00AB067D">
        <w:rPr>
          <w:rFonts w:ascii="Times New Roman" w:hAnsi="Times New Roman"/>
          <w:i/>
          <w:sz w:val="24"/>
          <w:szCs w:val="24"/>
        </w:rPr>
        <w:t xml:space="preserve"> «Новогодние приключения Маши и Вити») в форме музыкального диалога.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B067D">
        <w:rPr>
          <w:rFonts w:ascii="Times New Roman" w:hAnsi="Times New Roman"/>
          <w:sz w:val="24"/>
          <w:szCs w:val="24"/>
        </w:rPr>
        <w:t xml:space="preserve">Обобщенное представление об основных образно-эмоциональных сферах музыки и о многообразии музыкальных жанров. Опера, балет. Музыкальные театры. </w:t>
      </w:r>
      <w:r w:rsidRPr="00AB067D">
        <w:rPr>
          <w:rFonts w:ascii="Times New Roman" w:hAnsi="Times New Roman"/>
          <w:i/>
          <w:sz w:val="24"/>
          <w:szCs w:val="24"/>
        </w:rPr>
        <w:t xml:space="preserve">Детский музыкальный театр. </w:t>
      </w:r>
      <w:r w:rsidRPr="00AB067D">
        <w:rPr>
          <w:rFonts w:ascii="Times New Roman" w:hAnsi="Times New Roman"/>
          <w:sz w:val="24"/>
          <w:szCs w:val="24"/>
        </w:rPr>
        <w:t xml:space="preserve">Певческие голоса: детские, женские. </w:t>
      </w:r>
      <w:r w:rsidRPr="00AB067D">
        <w:rPr>
          <w:rFonts w:ascii="Times New Roman" w:hAnsi="Times New Roman"/>
          <w:i/>
          <w:sz w:val="24"/>
          <w:szCs w:val="24"/>
        </w:rPr>
        <w:t xml:space="preserve">Хор, солист, танцор, балерина. </w:t>
      </w:r>
      <w:proofErr w:type="spellStart"/>
      <w:r w:rsidRPr="00AB067D">
        <w:rPr>
          <w:rFonts w:ascii="Times New Roman" w:hAnsi="Times New Roman"/>
          <w:i/>
          <w:sz w:val="24"/>
          <w:szCs w:val="24"/>
        </w:rPr>
        <w:t>Песенность</w:t>
      </w:r>
      <w:proofErr w:type="spellEnd"/>
      <w:r w:rsidRPr="00AB067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B067D">
        <w:rPr>
          <w:rFonts w:ascii="Times New Roman" w:hAnsi="Times New Roman"/>
          <w:i/>
          <w:sz w:val="24"/>
          <w:szCs w:val="24"/>
        </w:rPr>
        <w:t>танцевальность</w:t>
      </w:r>
      <w:proofErr w:type="spellEnd"/>
      <w:r w:rsidRPr="00AB067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B067D">
        <w:rPr>
          <w:rFonts w:ascii="Times New Roman" w:hAnsi="Times New Roman"/>
          <w:i/>
          <w:sz w:val="24"/>
          <w:szCs w:val="24"/>
        </w:rPr>
        <w:t>маршевость</w:t>
      </w:r>
      <w:proofErr w:type="spellEnd"/>
      <w:r w:rsidRPr="00AB067D">
        <w:rPr>
          <w:rFonts w:ascii="Times New Roman" w:hAnsi="Times New Roman"/>
          <w:i/>
          <w:sz w:val="24"/>
          <w:szCs w:val="24"/>
        </w:rPr>
        <w:t xml:space="preserve"> в опере и балете. 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AB067D">
        <w:rPr>
          <w:rFonts w:ascii="Times New Roman" w:hAnsi="Times New Roman"/>
          <w:sz w:val="24"/>
          <w:szCs w:val="24"/>
        </w:rPr>
        <w:t xml:space="preserve">Музыкальные театры. Обобщенное представление об основных образно-эмоциональных сферах музыки и о многообразии музыкальных жанров. Опера, балет. Симфонический оркестр. </w:t>
      </w:r>
      <w:r w:rsidRPr="00AB067D">
        <w:rPr>
          <w:rFonts w:ascii="Times New Roman" w:hAnsi="Times New Roman"/>
          <w:i/>
          <w:sz w:val="24"/>
          <w:szCs w:val="24"/>
        </w:rPr>
        <w:t xml:space="preserve">Музыкальное развитие в опере. </w:t>
      </w:r>
      <w:r w:rsidRPr="00AB067D">
        <w:rPr>
          <w:rFonts w:ascii="Times New Roman" w:hAnsi="Times New Roman"/>
          <w:sz w:val="24"/>
          <w:szCs w:val="24"/>
        </w:rPr>
        <w:t xml:space="preserve">Развитие музыки в исполнении. </w:t>
      </w:r>
      <w:r w:rsidRPr="00AB067D">
        <w:rPr>
          <w:rFonts w:ascii="Times New Roman" w:hAnsi="Times New Roman"/>
          <w:i/>
          <w:sz w:val="24"/>
          <w:szCs w:val="24"/>
        </w:rPr>
        <w:t>Роль</w:t>
      </w:r>
      <w:r w:rsidRPr="00AB067D">
        <w:rPr>
          <w:rFonts w:ascii="Times New Roman" w:hAnsi="Times New Roman"/>
          <w:sz w:val="24"/>
          <w:szCs w:val="24"/>
        </w:rPr>
        <w:t xml:space="preserve">  </w:t>
      </w:r>
      <w:r w:rsidRPr="00AB067D">
        <w:rPr>
          <w:rFonts w:ascii="Times New Roman" w:hAnsi="Times New Roman"/>
          <w:i/>
          <w:sz w:val="24"/>
          <w:szCs w:val="24"/>
        </w:rPr>
        <w:t xml:space="preserve">дирижера,  режиссера, художника в создании музыкального спектакля. Дирижерские жесты. 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AB067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B067D">
        <w:rPr>
          <w:rFonts w:ascii="Times New Roman" w:hAnsi="Times New Roman"/>
          <w:sz w:val="24"/>
          <w:szCs w:val="24"/>
        </w:rPr>
        <w:t xml:space="preserve">Опера. Формы построения музыки. Музыкальное развитие в сопоставлении и столкновении человеческих чувств, тем, художественных образов. 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B067D">
        <w:rPr>
          <w:rFonts w:ascii="Times New Roman" w:hAnsi="Times New Roman"/>
          <w:sz w:val="24"/>
          <w:szCs w:val="24"/>
        </w:rPr>
        <w:t xml:space="preserve">Постижение общих закономерностей музыки: развитие музыки – движение музыки. </w:t>
      </w:r>
      <w:r w:rsidRPr="00AB067D">
        <w:rPr>
          <w:rFonts w:ascii="Times New Roman" w:hAnsi="Times New Roman"/>
          <w:i/>
          <w:sz w:val="24"/>
          <w:szCs w:val="24"/>
        </w:rPr>
        <w:t>Увертюра к опере.</w:t>
      </w:r>
    </w:p>
    <w:p w:rsidR="00455531" w:rsidRPr="00AB067D" w:rsidRDefault="00455531" w:rsidP="00AB067D">
      <w:pPr>
        <w:spacing w:after="0" w:line="360" w:lineRule="auto"/>
        <w:ind w:firstLine="330"/>
        <w:jc w:val="center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b/>
          <w:sz w:val="24"/>
          <w:szCs w:val="24"/>
        </w:rPr>
        <w:t>Тема раздела:</w:t>
      </w:r>
      <w:r w:rsidRPr="00AB067D">
        <w:rPr>
          <w:rFonts w:ascii="Times New Roman" w:hAnsi="Times New Roman"/>
          <w:b/>
          <w:i/>
          <w:sz w:val="24"/>
          <w:szCs w:val="24"/>
        </w:rPr>
        <w:t xml:space="preserve"> «В концертном зале »</w:t>
      </w:r>
      <w:r w:rsidRPr="00AB067D">
        <w:rPr>
          <w:rFonts w:ascii="Times New Roman" w:hAnsi="Times New Roman"/>
          <w:b/>
          <w:sz w:val="24"/>
          <w:szCs w:val="24"/>
        </w:rPr>
        <w:t xml:space="preserve"> (5 ч.)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Музыкальные  инструменты. Симфонический оркестр. </w:t>
      </w:r>
      <w:r w:rsidRPr="00AB067D">
        <w:rPr>
          <w:rFonts w:ascii="Times New Roman" w:hAnsi="Times New Roman"/>
          <w:i/>
          <w:sz w:val="24"/>
          <w:szCs w:val="24"/>
        </w:rPr>
        <w:t xml:space="preserve">Знакомство  с  внешним  видом,  тембрами,  выразительными  возможностями музыкальных  инструментов  симфонического оркестра. Музыкальные портреты в симфонической музыке. </w:t>
      </w:r>
      <w:r w:rsidRPr="00AB067D">
        <w:rPr>
          <w:rFonts w:ascii="Times New Roman" w:hAnsi="Times New Roman"/>
          <w:sz w:val="24"/>
          <w:szCs w:val="24"/>
        </w:rPr>
        <w:t>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>Интонационно-образная природа музыкального искусства. Выразительность и изобразительность в музыке.</w:t>
      </w:r>
      <w:r w:rsidRPr="00AB067D">
        <w:rPr>
          <w:rFonts w:ascii="Times New Roman" w:hAnsi="Times New Roman"/>
          <w:i/>
          <w:sz w:val="24"/>
          <w:szCs w:val="24"/>
        </w:rPr>
        <w:t xml:space="preserve"> Музыкальные портреты и образы  в симфонической и фортепианной  музыке. Знакомство с пьесами из цикла «Картинки с выставки» М.П.Мусоргского.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i/>
          <w:sz w:val="24"/>
          <w:szCs w:val="24"/>
        </w:rPr>
        <w:t>Обобщение музыкальных впечатлений второклассников за 3 четверть.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</w:t>
      </w:r>
      <w:r w:rsidRPr="00AB067D">
        <w:rPr>
          <w:rFonts w:ascii="Times New Roman" w:hAnsi="Times New Roman"/>
          <w:i/>
          <w:sz w:val="24"/>
          <w:szCs w:val="24"/>
        </w:rPr>
        <w:t>Знакомство учащихся с произведениями великого австрийского композитора В.А.Моцарта.</w:t>
      </w:r>
    </w:p>
    <w:p w:rsidR="00455531" w:rsidRPr="00AB067D" w:rsidRDefault="00455531" w:rsidP="00AB067D">
      <w:pPr>
        <w:spacing w:after="0" w:line="360" w:lineRule="auto"/>
        <w:ind w:firstLine="330"/>
        <w:jc w:val="center"/>
        <w:rPr>
          <w:rFonts w:ascii="Times New Roman" w:hAnsi="Times New Roman"/>
          <w:b/>
          <w:i/>
          <w:sz w:val="24"/>
          <w:szCs w:val="24"/>
        </w:rPr>
      </w:pPr>
      <w:r w:rsidRPr="00AB067D">
        <w:rPr>
          <w:rFonts w:ascii="Times New Roman" w:hAnsi="Times New Roman"/>
          <w:b/>
          <w:sz w:val="24"/>
          <w:szCs w:val="24"/>
        </w:rPr>
        <w:t>Тема раздела:</w:t>
      </w:r>
      <w:r w:rsidRPr="00AB067D">
        <w:rPr>
          <w:rFonts w:ascii="Times New Roman" w:hAnsi="Times New Roman"/>
          <w:b/>
          <w:i/>
          <w:sz w:val="24"/>
          <w:szCs w:val="24"/>
        </w:rPr>
        <w:t xml:space="preserve"> «Чтоб музыкантом быть, так надобно уменье»</w:t>
      </w:r>
      <w:r w:rsidRPr="00AB067D">
        <w:rPr>
          <w:rFonts w:ascii="Times New Roman" w:hAnsi="Times New Roman"/>
          <w:b/>
          <w:sz w:val="24"/>
          <w:szCs w:val="24"/>
        </w:rPr>
        <w:t xml:space="preserve"> (6 ч.)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i/>
          <w:sz w:val="24"/>
          <w:szCs w:val="24"/>
        </w:rPr>
      </w:pPr>
      <w:r w:rsidRPr="00AB067D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AB067D">
        <w:rPr>
          <w:rFonts w:ascii="Times New Roman" w:hAnsi="Times New Roman"/>
          <w:sz w:val="24"/>
          <w:szCs w:val="24"/>
        </w:rPr>
        <w:t xml:space="preserve">Интонация – источник элементов музыкальной речи. Музыкальная речь как способ общения между людьми, ее эмоциональное воздействие на слушателей. Музыкальные инструменты </w:t>
      </w:r>
      <w:r w:rsidRPr="00AB067D">
        <w:rPr>
          <w:rFonts w:ascii="Times New Roman" w:hAnsi="Times New Roman"/>
          <w:i/>
          <w:sz w:val="24"/>
          <w:szCs w:val="24"/>
        </w:rPr>
        <w:t>(орган).</w:t>
      </w:r>
      <w:r w:rsidRPr="00AB067D">
        <w:rPr>
          <w:rFonts w:ascii="Times New Roman" w:hAnsi="Times New Roman"/>
          <w:sz w:val="24"/>
          <w:szCs w:val="24"/>
        </w:rPr>
        <w:t xml:space="preserve"> Композитор – исполнитель – слушатель. </w:t>
      </w:r>
      <w:r w:rsidRPr="00AB067D">
        <w:rPr>
          <w:rFonts w:ascii="Times New Roman" w:hAnsi="Times New Roman"/>
          <w:i/>
          <w:sz w:val="24"/>
          <w:szCs w:val="24"/>
        </w:rPr>
        <w:t>Знакомство учащихся с произведениями великого немецкого композитора И.-С.Баха.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AB067D">
        <w:rPr>
          <w:rFonts w:ascii="Times New Roman" w:hAnsi="Times New Roman"/>
          <w:sz w:val="24"/>
          <w:szCs w:val="24"/>
        </w:rPr>
        <w:t xml:space="preserve">      </w:t>
      </w:r>
      <w:r w:rsidRPr="00AB067D">
        <w:rPr>
          <w:rFonts w:ascii="Times New Roman" w:hAnsi="Times New Roman"/>
          <w:sz w:val="24"/>
          <w:szCs w:val="24"/>
        </w:rPr>
        <w:tab/>
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</w:r>
    </w:p>
    <w:p w:rsidR="00455531" w:rsidRPr="00AB067D" w:rsidRDefault="00455531" w:rsidP="00AB067D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AB067D">
        <w:rPr>
          <w:rFonts w:ascii="Times New Roman" w:hAnsi="Times New Roman"/>
          <w:b/>
          <w:i/>
          <w:sz w:val="24"/>
          <w:szCs w:val="24"/>
        </w:rPr>
        <w:lastRenderedPageBreak/>
        <w:t xml:space="preserve">       </w:t>
      </w:r>
      <w:r w:rsidRPr="00AB067D">
        <w:rPr>
          <w:rFonts w:ascii="Times New Roman" w:hAnsi="Times New Roman"/>
          <w:sz w:val="24"/>
          <w:szCs w:val="24"/>
        </w:rPr>
        <w:t>Песня, танец, марш. Основные средства музыкальной выразительности (мелодия, ритм, темп, лад). Композитор – исполнитель – слушатель. Музыкальная речь как способ общения между людьми, ее эмоциональное воздействие на слушателей.</w:t>
      </w:r>
    </w:p>
    <w:p w:rsidR="00455531" w:rsidRPr="00AB067D" w:rsidRDefault="00455531" w:rsidP="00AB067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6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48"/>
        <w:gridCol w:w="2640"/>
        <w:gridCol w:w="2310"/>
      </w:tblGrid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widowControl w:val="0"/>
              <w:suppressAutoHyphens/>
              <w:spacing w:after="0" w:line="30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bidi="hi-IN"/>
              </w:rPr>
            </w:pPr>
            <w:r w:rsidRPr="00AB067D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bidi="hi-IN"/>
              </w:rPr>
              <w:t>Разделы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widowControl w:val="0"/>
              <w:suppressAutoHyphens/>
              <w:spacing w:after="0" w:line="30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bidi="hi-IN"/>
              </w:rPr>
            </w:pPr>
            <w:r w:rsidRPr="00AB067D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bidi="hi-IN"/>
              </w:rPr>
              <w:t>Количество часов по программе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widowControl w:val="0"/>
              <w:suppressAutoHyphens/>
              <w:spacing w:after="0" w:line="30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bidi="hi-IN"/>
              </w:rPr>
            </w:pPr>
            <w:r w:rsidRPr="00AB067D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bidi="hi-IN"/>
              </w:rPr>
              <w:t>Фактическое количество часов</w:t>
            </w:r>
          </w:p>
        </w:tc>
      </w:tr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>«Россия – Родина моя»</w:t>
            </w:r>
            <w:r w:rsidRPr="00AB0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>«День, полный событий»</w:t>
            </w:r>
            <w:r w:rsidRPr="00AB06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spacing w:after="0" w:line="30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>«О России петь – что стремиться в храм»</w:t>
            </w:r>
            <w:r w:rsidRPr="00AB06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spacing w:after="0" w:line="30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>«Гори, гори ясно, чтобы не погасло!»</w:t>
            </w:r>
            <w:r w:rsidRPr="00AB06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>«В музыкальном театре»</w:t>
            </w:r>
            <w:r w:rsidRPr="00AB06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>«В концертном зале »</w:t>
            </w:r>
            <w:r w:rsidRPr="00AB06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>«Чтоб музыкантом быть, так надобно уменье»</w:t>
            </w:r>
            <w:r w:rsidRPr="00AB06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55531" w:rsidRPr="00AB067D" w:rsidTr="00AB067D">
        <w:tc>
          <w:tcPr>
            <w:tcW w:w="4948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Всего: </w:t>
            </w:r>
          </w:p>
        </w:tc>
        <w:tc>
          <w:tcPr>
            <w:tcW w:w="264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06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10" w:type="dxa"/>
          </w:tcPr>
          <w:p w:rsidR="00455531" w:rsidRPr="00AB067D" w:rsidRDefault="00455531" w:rsidP="00AB067D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55531" w:rsidRPr="00AB067D" w:rsidRDefault="00455531" w:rsidP="00AB067D">
      <w:pPr>
        <w:spacing w:after="0" w:line="36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455531" w:rsidRPr="00AB067D" w:rsidRDefault="00455531" w:rsidP="00AB067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6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455531" w:rsidRPr="00AB067D" w:rsidSect="00A351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28007AE"/>
    <w:multiLevelType w:val="hybridMultilevel"/>
    <w:tmpl w:val="AED6D4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E5C75"/>
    <w:multiLevelType w:val="hybridMultilevel"/>
    <w:tmpl w:val="89700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891823"/>
    <w:multiLevelType w:val="hybridMultilevel"/>
    <w:tmpl w:val="68365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E90566"/>
    <w:multiLevelType w:val="hybridMultilevel"/>
    <w:tmpl w:val="885806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584CB7"/>
    <w:multiLevelType w:val="hybridMultilevel"/>
    <w:tmpl w:val="A588E5EC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1F5B2C3C"/>
    <w:multiLevelType w:val="hybridMultilevel"/>
    <w:tmpl w:val="498E21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9">
    <w:nsid w:val="2BD242E5"/>
    <w:multiLevelType w:val="hybridMultilevel"/>
    <w:tmpl w:val="3B50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6D70B3"/>
    <w:multiLevelType w:val="hybridMultilevel"/>
    <w:tmpl w:val="59663104"/>
    <w:lvl w:ilvl="0" w:tplc="3902603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9AB126B"/>
    <w:multiLevelType w:val="hybridMultilevel"/>
    <w:tmpl w:val="2F1A5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DC3B92"/>
    <w:multiLevelType w:val="hybridMultilevel"/>
    <w:tmpl w:val="2CDA0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1E27B7"/>
    <w:multiLevelType w:val="hybridMultilevel"/>
    <w:tmpl w:val="8068A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234E2F"/>
    <w:multiLevelType w:val="hybridMultilevel"/>
    <w:tmpl w:val="4FAE30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72325E"/>
    <w:multiLevelType w:val="hybridMultilevel"/>
    <w:tmpl w:val="0C5C9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9C2C4D"/>
    <w:multiLevelType w:val="hybridMultilevel"/>
    <w:tmpl w:val="6C72A8A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BB2657"/>
    <w:multiLevelType w:val="hybridMultilevel"/>
    <w:tmpl w:val="15E09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423149"/>
    <w:multiLevelType w:val="hybridMultilevel"/>
    <w:tmpl w:val="87AA0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395C20"/>
    <w:multiLevelType w:val="hybridMultilevel"/>
    <w:tmpl w:val="AC8C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2F66BD"/>
    <w:multiLevelType w:val="hybridMultilevel"/>
    <w:tmpl w:val="5B36A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B74FD0"/>
    <w:multiLevelType w:val="hybridMultilevel"/>
    <w:tmpl w:val="10F85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3B6AE02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D81B56"/>
    <w:multiLevelType w:val="hybridMultilevel"/>
    <w:tmpl w:val="B7DAC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B94A88"/>
    <w:multiLevelType w:val="hybridMultilevel"/>
    <w:tmpl w:val="EBC81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BB64E7"/>
    <w:multiLevelType w:val="hybridMultilevel"/>
    <w:tmpl w:val="96F6E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821745"/>
    <w:multiLevelType w:val="hybridMultilevel"/>
    <w:tmpl w:val="AC8C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87C198E"/>
    <w:multiLevelType w:val="hybridMultilevel"/>
    <w:tmpl w:val="1C10FE0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8FF4888"/>
    <w:multiLevelType w:val="hybridMultilevel"/>
    <w:tmpl w:val="AACE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093EFA"/>
    <w:multiLevelType w:val="hybridMultilevel"/>
    <w:tmpl w:val="7A244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2F3D2B"/>
    <w:multiLevelType w:val="hybridMultilevel"/>
    <w:tmpl w:val="09FA3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554ED8"/>
    <w:multiLevelType w:val="hybridMultilevel"/>
    <w:tmpl w:val="0854F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D31B8D"/>
    <w:multiLevelType w:val="hybridMultilevel"/>
    <w:tmpl w:val="29F4D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BE1B39"/>
    <w:multiLevelType w:val="hybridMultilevel"/>
    <w:tmpl w:val="1636965C"/>
    <w:lvl w:ilvl="0" w:tplc="04190001">
      <w:start w:val="1"/>
      <w:numFmt w:val="bullet"/>
      <w:lvlText w:val=""/>
      <w:lvlJc w:val="left"/>
      <w:pPr>
        <w:tabs>
          <w:tab w:val="num" w:pos="1049"/>
        </w:tabs>
        <w:ind w:left="10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35">
    <w:nsid w:val="78DA15B1"/>
    <w:multiLevelType w:val="hybridMultilevel"/>
    <w:tmpl w:val="CB2CE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630C0A"/>
    <w:multiLevelType w:val="hybridMultilevel"/>
    <w:tmpl w:val="1EBEB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5717E6"/>
    <w:multiLevelType w:val="hybridMultilevel"/>
    <w:tmpl w:val="09D8E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4"/>
  </w:num>
  <w:num w:numId="6">
    <w:abstractNumId w:val="33"/>
  </w:num>
  <w:num w:numId="7">
    <w:abstractNumId w:val="28"/>
  </w:num>
  <w:num w:numId="8">
    <w:abstractNumId w:val="23"/>
  </w:num>
  <w:num w:numId="9">
    <w:abstractNumId w:val="13"/>
  </w:num>
  <w:num w:numId="10">
    <w:abstractNumId w:val="32"/>
  </w:num>
  <w:num w:numId="11">
    <w:abstractNumId w:val="6"/>
  </w:num>
  <w:num w:numId="12">
    <w:abstractNumId w:val="29"/>
  </w:num>
  <w:num w:numId="13">
    <w:abstractNumId w:val="2"/>
  </w:num>
  <w:num w:numId="14">
    <w:abstractNumId w:val="9"/>
  </w:num>
  <w:num w:numId="15">
    <w:abstractNumId w:val="15"/>
  </w:num>
  <w:num w:numId="16">
    <w:abstractNumId w:val="20"/>
  </w:num>
  <w:num w:numId="17">
    <w:abstractNumId w:val="11"/>
  </w:num>
  <w:num w:numId="18">
    <w:abstractNumId w:val="36"/>
  </w:num>
  <w:num w:numId="19">
    <w:abstractNumId w:val="35"/>
  </w:num>
  <w:num w:numId="20">
    <w:abstractNumId w:val="1"/>
  </w:num>
  <w:num w:numId="21">
    <w:abstractNumId w:val="37"/>
  </w:num>
  <w:num w:numId="22">
    <w:abstractNumId w:val="5"/>
  </w:num>
  <w:num w:numId="23">
    <w:abstractNumId w:val="14"/>
  </w:num>
  <w:num w:numId="24">
    <w:abstractNumId w:val="4"/>
  </w:num>
  <w:num w:numId="25">
    <w:abstractNumId w:val="18"/>
  </w:num>
  <w:num w:numId="26">
    <w:abstractNumId w:val="3"/>
  </w:num>
  <w:num w:numId="27">
    <w:abstractNumId w:val="12"/>
  </w:num>
  <w:num w:numId="28">
    <w:abstractNumId w:val="17"/>
  </w:num>
  <w:num w:numId="29">
    <w:abstractNumId w:val="30"/>
  </w:num>
  <w:num w:numId="30">
    <w:abstractNumId w:val="25"/>
  </w:num>
  <w:num w:numId="31">
    <w:abstractNumId w:val="10"/>
  </w:num>
  <w:num w:numId="32">
    <w:abstractNumId w:val="26"/>
  </w:num>
  <w:num w:numId="33">
    <w:abstractNumId w:val="19"/>
  </w:num>
  <w:num w:numId="34">
    <w:abstractNumId w:val="16"/>
  </w:num>
  <w:num w:numId="35">
    <w:abstractNumId w:val="21"/>
  </w:num>
  <w:num w:numId="36">
    <w:abstractNumId w:val="0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7AC"/>
    <w:rsid w:val="0002015E"/>
    <w:rsid w:val="000B6EC6"/>
    <w:rsid w:val="000C3D76"/>
    <w:rsid w:val="00104F20"/>
    <w:rsid w:val="001143DE"/>
    <w:rsid w:val="00115766"/>
    <w:rsid w:val="001A1F8C"/>
    <w:rsid w:val="001B3077"/>
    <w:rsid w:val="001B4636"/>
    <w:rsid w:val="00223CBF"/>
    <w:rsid w:val="002A1566"/>
    <w:rsid w:val="002B2ACC"/>
    <w:rsid w:val="002E2536"/>
    <w:rsid w:val="002F508C"/>
    <w:rsid w:val="002F7791"/>
    <w:rsid w:val="003065E1"/>
    <w:rsid w:val="00337AD5"/>
    <w:rsid w:val="00356CF0"/>
    <w:rsid w:val="00365FDC"/>
    <w:rsid w:val="003A5907"/>
    <w:rsid w:val="003D5061"/>
    <w:rsid w:val="003F3AA6"/>
    <w:rsid w:val="00406C29"/>
    <w:rsid w:val="00455531"/>
    <w:rsid w:val="00480195"/>
    <w:rsid w:val="00497A4F"/>
    <w:rsid w:val="004A153D"/>
    <w:rsid w:val="004B0633"/>
    <w:rsid w:val="004E1497"/>
    <w:rsid w:val="00593C65"/>
    <w:rsid w:val="00641EC6"/>
    <w:rsid w:val="00642452"/>
    <w:rsid w:val="006F1707"/>
    <w:rsid w:val="007401B4"/>
    <w:rsid w:val="00740BFA"/>
    <w:rsid w:val="00772AB5"/>
    <w:rsid w:val="007A76F7"/>
    <w:rsid w:val="007D07E1"/>
    <w:rsid w:val="007F3EAC"/>
    <w:rsid w:val="00874D2B"/>
    <w:rsid w:val="00884F32"/>
    <w:rsid w:val="00890059"/>
    <w:rsid w:val="009F46E0"/>
    <w:rsid w:val="00A10B1E"/>
    <w:rsid w:val="00A2429E"/>
    <w:rsid w:val="00A35197"/>
    <w:rsid w:val="00A35737"/>
    <w:rsid w:val="00A82F18"/>
    <w:rsid w:val="00AA11F5"/>
    <w:rsid w:val="00AB067D"/>
    <w:rsid w:val="00B619E8"/>
    <w:rsid w:val="00B6659A"/>
    <w:rsid w:val="00B93167"/>
    <w:rsid w:val="00BF72BF"/>
    <w:rsid w:val="00C03B83"/>
    <w:rsid w:val="00C15D3D"/>
    <w:rsid w:val="00C351EE"/>
    <w:rsid w:val="00C9079E"/>
    <w:rsid w:val="00CA1D36"/>
    <w:rsid w:val="00D27EEC"/>
    <w:rsid w:val="00D367AC"/>
    <w:rsid w:val="00D65344"/>
    <w:rsid w:val="00D664FD"/>
    <w:rsid w:val="00DB21C1"/>
    <w:rsid w:val="00DB567C"/>
    <w:rsid w:val="00DE46EB"/>
    <w:rsid w:val="00E16F3E"/>
    <w:rsid w:val="00E30271"/>
    <w:rsid w:val="00E576F4"/>
    <w:rsid w:val="00E93B92"/>
    <w:rsid w:val="00EB656C"/>
    <w:rsid w:val="00F12E70"/>
    <w:rsid w:val="00F36E43"/>
    <w:rsid w:val="00F444CC"/>
    <w:rsid w:val="00FD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367AC"/>
    <w:pPr>
      <w:ind w:left="720"/>
      <w:contextualSpacing/>
    </w:pPr>
  </w:style>
  <w:style w:type="paragraph" w:styleId="a4">
    <w:name w:val="Normal (Web)"/>
    <w:basedOn w:val="a"/>
    <w:uiPriority w:val="99"/>
    <w:rsid w:val="00C15D3D"/>
    <w:pPr>
      <w:spacing w:before="43" w:after="43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C15D3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6">
    <w:name w:val="Table Grid"/>
    <w:basedOn w:val="a1"/>
    <w:uiPriority w:val="99"/>
    <w:rsid w:val="00BF7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99"/>
    <w:qFormat/>
    <w:rsid w:val="00E576F4"/>
    <w:rPr>
      <w:rFonts w:cs="Times New Roman"/>
      <w:i/>
      <w:iCs/>
    </w:rPr>
  </w:style>
  <w:style w:type="character" w:customStyle="1" w:styleId="1">
    <w:name w:val="Заголовок №1_"/>
    <w:basedOn w:val="a0"/>
    <w:link w:val="11"/>
    <w:uiPriority w:val="99"/>
    <w:locked/>
    <w:rsid w:val="00AB067D"/>
    <w:rPr>
      <w:rFonts w:cs="Times New Roman"/>
      <w:b/>
      <w:bCs/>
      <w:sz w:val="22"/>
      <w:szCs w:val="22"/>
      <w:lang w:bidi="ar-SA"/>
    </w:rPr>
  </w:style>
  <w:style w:type="character" w:customStyle="1" w:styleId="10">
    <w:name w:val="Заголовок №1"/>
    <w:basedOn w:val="1"/>
    <w:uiPriority w:val="99"/>
    <w:rsid w:val="00AB067D"/>
  </w:style>
  <w:style w:type="character" w:customStyle="1" w:styleId="a8">
    <w:name w:val="Основной текст Знак"/>
    <w:basedOn w:val="a0"/>
    <w:link w:val="a9"/>
    <w:uiPriority w:val="99"/>
    <w:locked/>
    <w:rsid w:val="00AB067D"/>
    <w:rPr>
      <w:rFonts w:cs="Times New Roman"/>
      <w:sz w:val="22"/>
      <w:szCs w:val="22"/>
      <w:lang w:bidi="ar-SA"/>
    </w:rPr>
  </w:style>
  <w:style w:type="paragraph" w:styleId="a9">
    <w:name w:val="Body Text"/>
    <w:basedOn w:val="a"/>
    <w:link w:val="a8"/>
    <w:uiPriority w:val="99"/>
    <w:rsid w:val="00AB067D"/>
    <w:pPr>
      <w:shd w:val="clear" w:color="auto" w:fill="FFFFFF"/>
      <w:spacing w:before="120" w:after="0" w:line="250" w:lineRule="exact"/>
      <w:ind w:firstLine="300"/>
      <w:jc w:val="both"/>
    </w:pPr>
    <w:rPr>
      <w:rFonts w:ascii="Times New Roman" w:hAnsi="Times New Roman"/>
      <w:noProof/>
      <w:lang w:eastAsia="ru-RU"/>
    </w:rPr>
  </w:style>
  <w:style w:type="character" w:customStyle="1" w:styleId="BodyTextChar">
    <w:name w:val="Body Text Char"/>
    <w:basedOn w:val="a0"/>
    <w:link w:val="a9"/>
    <w:uiPriority w:val="99"/>
    <w:semiHidden/>
    <w:rsid w:val="00703AC0"/>
    <w:rPr>
      <w:lang w:eastAsia="en-US"/>
    </w:rPr>
  </w:style>
  <w:style w:type="paragraph" w:customStyle="1" w:styleId="11">
    <w:name w:val="Заголовок №11"/>
    <w:basedOn w:val="a"/>
    <w:link w:val="1"/>
    <w:uiPriority w:val="99"/>
    <w:rsid w:val="00AB067D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noProof/>
      <w:lang w:eastAsia="ru-RU"/>
    </w:rPr>
  </w:style>
  <w:style w:type="paragraph" w:styleId="aa">
    <w:name w:val="Balloon Text"/>
    <w:basedOn w:val="a"/>
    <w:link w:val="ab"/>
    <w:uiPriority w:val="99"/>
    <w:semiHidden/>
    <w:rsid w:val="00AB06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3AC0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1298</Words>
  <Characters>7403</Characters>
  <Application>Microsoft Office Word</Application>
  <DocSecurity>0</DocSecurity>
  <Lines>61</Lines>
  <Paragraphs>17</Paragraphs>
  <ScaleCrop>false</ScaleCrop>
  <Company>МОУ Филимоновская СОШ</Company>
  <LinksUpToDate>false</LinksUpToDate>
  <CharactersWithSpaces>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Иван Владимирович</dc:creator>
  <cp:keywords/>
  <dc:description/>
  <cp:lastModifiedBy>104</cp:lastModifiedBy>
  <cp:revision>38</cp:revision>
  <cp:lastPrinted>2019-08-22T07:48:00Z</cp:lastPrinted>
  <dcterms:created xsi:type="dcterms:W3CDTF">2012-09-23T08:20:00Z</dcterms:created>
  <dcterms:modified xsi:type="dcterms:W3CDTF">2019-08-22T07:49:00Z</dcterms:modified>
</cp:coreProperties>
</file>